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36" w:rsidRDefault="00E5131E" w:rsidP="001C0636">
      <w:pPr>
        <w:shd w:val="clear" w:color="auto" w:fill="FFFFFF"/>
        <w:spacing w:after="0"/>
        <w:ind w:right="29"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Отчет об анализе обращений</w:t>
      </w:r>
      <w:r w:rsidR="001C06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граждан </w:t>
      </w:r>
    </w:p>
    <w:p w:rsidR="001C0636" w:rsidRDefault="001C0636" w:rsidP="001C0636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70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Каенлинского</w:t>
      </w:r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  <w:r w:rsidR="003D4A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D4A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поселении</w:t>
      </w:r>
      <w:proofErr w:type="gramEnd"/>
      <w:r w:rsidR="003D4AA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Нижнекамского муниципального района  </w:t>
      </w:r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Республики Татарстан за 202</w:t>
      </w:r>
      <w:r w:rsidR="00EB375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="00E5131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C0636" w:rsidRDefault="001C0636" w:rsidP="001C0636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4"/>
        <w:gridCol w:w="1701"/>
        <w:gridCol w:w="1701"/>
      </w:tblGrid>
      <w:tr w:rsidR="001C0636" w:rsidTr="001C0636">
        <w:trPr>
          <w:trHeight w:val="316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36" w:rsidRDefault="001C06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 государственной власти</w:t>
            </w:r>
          </w:p>
          <w:p w:rsidR="001C0636" w:rsidRDefault="001C063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обращений граждан</w:t>
            </w:r>
          </w:p>
        </w:tc>
      </w:tr>
      <w:tr w:rsidR="001C0636" w:rsidTr="001C06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636" w:rsidRDefault="001C063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 w:rsidP="00897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89701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 w:rsidP="00897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  <w:r w:rsidR="0089701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год</w:t>
            </w:r>
          </w:p>
        </w:tc>
      </w:tr>
      <w:tr w:rsidR="001C0636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1C06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Всего обращений граждан,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897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897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  <w:tr w:rsidR="001C0636" w:rsidTr="001C0636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276A28" w:rsidP="004E5F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Главе </w:t>
            </w:r>
            <w:r w:rsidR="00897016">
              <w:rPr>
                <w:rFonts w:ascii="Times New Roman" w:eastAsia="Calibri" w:hAnsi="Times New Roman" w:cs="Times New Roman"/>
                <w:sz w:val="26"/>
                <w:szCs w:val="26"/>
              </w:rPr>
              <w:t>Каенлинского</w:t>
            </w:r>
            <w:r w:rsidR="004E5F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897016" w:rsidP="00897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0636" w:rsidRDefault="008970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</w:tr>
    </w:tbl>
    <w:p w:rsidR="00E5131E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>Время и место приема граждан размещена на официальном сайте муниципального образования «</w:t>
      </w:r>
      <w:r w:rsidR="00897016">
        <w:rPr>
          <w:rFonts w:ascii="Times New Roman" w:eastAsia="Calibri" w:hAnsi="Times New Roman" w:cs="Times New Roman"/>
          <w:sz w:val="28"/>
          <w:szCs w:val="28"/>
          <w:lang w:eastAsia="ru-RU"/>
        </w:rPr>
        <w:t>Каенлинское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а так же на входе в здание Администрации по адресу :4235554, РТ, Нижнекамский район с.Шингальчи</w:t>
      </w:r>
      <w:proofErr w:type="gramStart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ул. Ленина д.64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Все обращения граждан рассматриваются в соответствии с Федеральным законом от 02.05.2006 № 59-ФЗ «О порядке рассмотрения обращений граждан» и Законом Республики Татарстан от 12.05.2003 № 16-ЗРТ «Об обращениях граждан в Республике Татарстан».</w:t>
      </w:r>
    </w:p>
    <w:p w:rsidR="001C0636" w:rsidRDefault="00940FFE" w:rsidP="001C0636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В 202</w:t>
      </w:r>
      <w:r w:rsidR="004D35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в адрес </w:t>
      </w:r>
      <w:r w:rsidR="003D4AA5">
        <w:rPr>
          <w:rFonts w:ascii="Times New Roman" w:eastAsia="Calibri" w:hAnsi="Times New Roman" w:cs="Times New Roman"/>
          <w:sz w:val="28"/>
          <w:szCs w:val="28"/>
          <w:lang w:eastAsia="ru-RU"/>
        </w:rPr>
        <w:t>органа местного самоуправления поступило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7016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обращений граждан, что </w:t>
      </w:r>
      <w:r w:rsidR="00897016">
        <w:rPr>
          <w:rFonts w:ascii="Times New Roman" w:eastAsia="Calibri" w:hAnsi="Times New Roman" w:cs="Times New Roman"/>
          <w:sz w:val="28"/>
          <w:szCs w:val="28"/>
          <w:lang w:eastAsia="ru-RU"/>
        </w:rPr>
        <w:t>на 10</w:t>
      </w:r>
      <w:r w:rsidR="004E5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обращений</w:t>
      </w:r>
      <w:r w:rsidR="00E513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A70C1A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 </w:t>
      </w:r>
      <w:r w:rsidR="004D3588">
        <w:rPr>
          <w:rFonts w:ascii="Times New Roman" w:eastAsia="Calibri" w:hAnsi="Times New Roman" w:cs="Times New Roman"/>
          <w:sz w:val="28"/>
          <w:szCs w:val="28"/>
          <w:lang w:eastAsia="ru-RU"/>
        </w:rPr>
        <w:t>меньше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>, чем в 202</w:t>
      </w:r>
      <w:r w:rsidR="00A70C1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C0636" w:rsidRPr="003D4A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</w:t>
      </w:r>
      <w:r w:rsidR="00A70C1A">
        <w:rPr>
          <w:rFonts w:ascii="Times New Roman" w:eastAsia="Calibri" w:hAnsi="Times New Roman" w:cs="Times New Roman"/>
          <w:sz w:val="28"/>
          <w:szCs w:val="28"/>
          <w:lang w:eastAsia="ru-RU"/>
        </w:rPr>
        <w:t>14 письменных обращений граждан</w:t>
      </w:r>
      <w:r w:rsidR="002F0B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личном приеме принято 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>0 граждан (в 202</w:t>
      </w:r>
      <w:r w:rsidR="004D35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31F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D4AA5">
        <w:rPr>
          <w:rFonts w:ascii="Times New Roman" w:eastAsia="Calibri" w:hAnsi="Times New Roman" w:cs="Times New Roman"/>
          <w:sz w:val="28"/>
          <w:szCs w:val="28"/>
          <w:lang w:eastAsia="ru-RU"/>
        </w:rPr>
        <w:t>году - 0</w:t>
      </w:r>
      <w:r w:rsidR="001C0636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A70C1A" w:rsidRPr="00DC6FC2" w:rsidRDefault="00A70C1A" w:rsidP="00A70C1A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Причиной уменьшения обращений граждан объясняется тем, что в последнее время все информации были размещены в информационных стендах населенных пунктов, на сайтах и группах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Ватсап</w:t>
      </w:r>
      <w:proofErr w:type="spellEnd"/>
      <w:r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жителей. На основании заключенных прямых договоров с единым поставщиком и </w:t>
      </w:r>
      <w:proofErr w:type="gramStart"/>
      <w:r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своевременный</w:t>
      </w:r>
      <w:proofErr w:type="gramEnd"/>
      <w:r w:rsidRPr="00DC6F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финансирования дало возможность решить вопросы местного значения.</w:t>
      </w:r>
    </w:p>
    <w:p w:rsidR="00A70C1A" w:rsidRDefault="00A70C1A" w:rsidP="00A70C1A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Большая часть ответов на обращения носит как  разъяснительный характер, так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исполнении. На все обращения направлены ответы в установленные законодательством сроки. Во всех сходах, собраниях граждан, родительских собраниях озвучиваются поступившиеся обращения, и дается исчерпывающие к ним ответы.   </w:t>
      </w:r>
    </w:p>
    <w:p w:rsidR="00A70C1A" w:rsidRDefault="00A70C1A" w:rsidP="00A70C1A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-Поступившая корреспонденция от граждан ставится на контроль и рассматривается с учетом тематики поставленных вопросов и компетенции органа местного самоуправления.</w:t>
      </w:r>
    </w:p>
    <w:p w:rsidR="00A70C1A" w:rsidRDefault="00A70C1A" w:rsidP="00A70C1A">
      <w:pPr>
        <w:tabs>
          <w:tab w:val="left" w:pos="7088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-Проведенный анализ обращений граждан за 2022 год свидетельствует о том, что наиболее популярными среди граждан остаются вопросы:</w:t>
      </w:r>
    </w:p>
    <w:p w:rsidR="00A70C1A" w:rsidRDefault="00A70C1A" w:rsidP="00A70C1A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Уличное освещение;</w:t>
      </w:r>
    </w:p>
    <w:p w:rsidR="00A70C1A" w:rsidRDefault="00A70C1A" w:rsidP="00A70C1A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Состояние дорог;</w:t>
      </w:r>
    </w:p>
    <w:p w:rsidR="00A70C1A" w:rsidRDefault="00A70C1A" w:rsidP="00A70C1A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Выписки из домовых книг;</w:t>
      </w:r>
    </w:p>
    <w:p w:rsidR="00940FFE" w:rsidRDefault="00940FFE" w:rsidP="00A70C1A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940FFE" w:rsidSect="001C063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DB3"/>
    <w:rsid w:val="000218D6"/>
    <w:rsid w:val="001609CE"/>
    <w:rsid w:val="001951F1"/>
    <w:rsid w:val="001B79DF"/>
    <w:rsid w:val="001C0636"/>
    <w:rsid w:val="00276A28"/>
    <w:rsid w:val="002F0BBF"/>
    <w:rsid w:val="003D4AA5"/>
    <w:rsid w:val="004D3588"/>
    <w:rsid w:val="004E5F32"/>
    <w:rsid w:val="00502DB3"/>
    <w:rsid w:val="00531F53"/>
    <w:rsid w:val="00877589"/>
    <w:rsid w:val="00897016"/>
    <w:rsid w:val="00940FFE"/>
    <w:rsid w:val="00995110"/>
    <w:rsid w:val="00A1366B"/>
    <w:rsid w:val="00A70C1A"/>
    <w:rsid w:val="00A8444F"/>
    <w:rsid w:val="00BE041C"/>
    <w:rsid w:val="00CA2DF9"/>
    <w:rsid w:val="00E5131E"/>
    <w:rsid w:val="00EB375D"/>
    <w:rsid w:val="00F9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</dc:creator>
  <cp:lastModifiedBy>Fanis</cp:lastModifiedBy>
  <cp:revision>3</cp:revision>
  <cp:lastPrinted>2023-01-18T09:36:00Z</cp:lastPrinted>
  <dcterms:created xsi:type="dcterms:W3CDTF">2023-01-20T08:03:00Z</dcterms:created>
  <dcterms:modified xsi:type="dcterms:W3CDTF">2023-02-15T13:13:00Z</dcterms:modified>
</cp:coreProperties>
</file>